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B66E" w14:textId="2CD38008" w:rsidR="00C46CCA" w:rsidRPr="00C46CCA" w:rsidRDefault="00C46CCA" w:rsidP="00497D63">
      <w:pPr>
        <w:rPr>
          <w:b/>
        </w:rPr>
      </w:pPr>
      <w:r w:rsidRPr="00C46CCA">
        <w:rPr>
          <w:b/>
        </w:rPr>
        <w:t>Reclassement d’un professeur certifié dans le corps des</w:t>
      </w:r>
      <w:r>
        <w:rPr>
          <w:b/>
        </w:rPr>
        <w:t xml:space="preserve"> agrégés à un moment tardif de s</w:t>
      </w:r>
      <w:r w:rsidRPr="00C46CCA">
        <w:rPr>
          <w:b/>
        </w:rPr>
        <w:t>a carrière</w:t>
      </w:r>
    </w:p>
    <w:p w14:paraId="1DE4F742" w14:textId="071F309B" w:rsidR="00947796" w:rsidRDefault="002F2C0D" w:rsidP="00E42062">
      <w:r>
        <w:t xml:space="preserve">Une collègue, </w:t>
      </w:r>
      <w:r w:rsidR="00497D63">
        <w:t>reçu</w:t>
      </w:r>
      <w:r>
        <w:t>e</w:t>
      </w:r>
      <w:r w:rsidR="00497D63">
        <w:t xml:space="preserve"> au concou</w:t>
      </w:r>
      <w:r>
        <w:t>rs de l’agrégation en 2023</w:t>
      </w:r>
      <w:r w:rsidR="00497D63">
        <w:t xml:space="preserve"> est au 4</w:t>
      </w:r>
      <w:r w:rsidR="00497D63">
        <w:rPr>
          <w:vertAlign w:val="superscript"/>
        </w:rPr>
        <w:t>ème</w:t>
      </w:r>
      <w:r w:rsidR="00497D63">
        <w:t xml:space="preserve"> échelon de la classe exceptionnelle (</w:t>
      </w:r>
      <w:proofErr w:type="spellStart"/>
      <w:r w:rsidR="00497D63">
        <w:t>CEx</w:t>
      </w:r>
      <w:proofErr w:type="spellEnd"/>
      <w:r w:rsidR="00497D63">
        <w:t>) avec un an d’ancienneté au 31/8/2023. Son ancienneté au 6</w:t>
      </w:r>
      <w:r w:rsidR="00497D63">
        <w:rPr>
          <w:vertAlign w:val="superscript"/>
        </w:rPr>
        <w:t>ème</w:t>
      </w:r>
      <w:r w:rsidR="00497D63">
        <w:t xml:space="preserve"> échelon de la HC s’élève à 3 ans. Elle a 57 ans et elle a prévu de partir à la retraite en 20</w:t>
      </w:r>
      <w:r w:rsidR="009E775E">
        <w:t>30, à 64 ans. Le tableau 1 présente</w:t>
      </w:r>
      <w:r w:rsidR="00497D63">
        <w:t xml:space="preserve"> une comparaison entre la poursuite de sa carrière dans</w:t>
      </w:r>
      <w:r>
        <w:t xml:space="preserve"> le corps des certifiés et</w:t>
      </w:r>
      <w:r w:rsidR="00497D63">
        <w:t xml:space="preserve"> dans celui des d’agrégés. </w:t>
      </w:r>
    </w:p>
    <w:p w14:paraId="60570041" w14:textId="4B0F1D54" w:rsidR="00E42062" w:rsidRPr="001F438C" w:rsidRDefault="00947796" w:rsidP="00E42062">
      <w:r>
        <w:t>Tableau 1</w:t>
      </w:r>
      <w:r w:rsidR="00085F8D">
        <w:t xml:space="preserve"> – Reclassement au </w:t>
      </w:r>
      <w:r w:rsidR="00E42062">
        <w:t>11ème avec 1 an d’ancienneté</w:t>
      </w:r>
      <w:r w:rsidR="00E42062" w:rsidRPr="00BE4BF2">
        <w:rPr>
          <w:color w:val="FF0000"/>
        </w:rPr>
        <w:t xml:space="preserve"> (promo</w:t>
      </w:r>
      <w:r w:rsidR="00497D63">
        <w:rPr>
          <w:color w:val="FF0000"/>
        </w:rPr>
        <w:t>tion</w:t>
      </w:r>
      <w:r w:rsidR="00E42062" w:rsidRPr="00BE4BF2">
        <w:rPr>
          <w:color w:val="FF0000"/>
        </w:rPr>
        <w:t xml:space="preserve"> à la </w:t>
      </w:r>
      <w:proofErr w:type="spellStart"/>
      <w:r w:rsidR="00E42062" w:rsidRPr="00BE4BF2">
        <w:rPr>
          <w:color w:val="FF0000"/>
        </w:rPr>
        <w:t>CEx</w:t>
      </w:r>
      <w:proofErr w:type="spellEnd"/>
      <w:r w:rsidR="00E42062" w:rsidRPr="00BE4BF2">
        <w:rPr>
          <w:color w:val="FF0000"/>
        </w:rPr>
        <w:t xml:space="preserve"> à 4HC </w:t>
      </w:r>
      <w:r w:rsidR="00E42062" w:rsidRPr="00F02E66">
        <w:rPr>
          <w:color w:val="FF0000"/>
        </w:rPr>
        <w:t xml:space="preserve">+ </w:t>
      </w:r>
      <w:r w:rsidR="001F438C" w:rsidRPr="00F02E66">
        <w:rPr>
          <w:color w:val="FF0000"/>
        </w:rPr>
        <w:t>3</w:t>
      </w:r>
      <w:r w:rsidR="00EA3BCD" w:rsidRPr="00F02E66">
        <w:rPr>
          <w:color w:val="FF0000"/>
        </w:rPr>
        <w:t xml:space="preserve"> ans</w:t>
      </w:r>
      <w:r w:rsidR="00E42062" w:rsidRPr="00BE4BF2">
        <w:rPr>
          <w:color w:val="FF0000"/>
        </w:rPr>
        <w:t>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E42062" w14:paraId="3D9B7C41" w14:textId="77777777" w:rsidTr="004C743F">
        <w:tc>
          <w:tcPr>
            <w:tcW w:w="1535" w:type="dxa"/>
          </w:tcPr>
          <w:p w14:paraId="04B19F8C" w14:textId="77777777" w:rsidR="00E42062" w:rsidRDefault="00E42062" w:rsidP="004C743F">
            <w:r>
              <w:t>Date</w:t>
            </w:r>
          </w:p>
        </w:tc>
        <w:tc>
          <w:tcPr>
            <w:tcW w:w="3070" w:type="dxa"/>
            <w:gridSpan w:val="2"/>
          </w:tcPr>
          <w:p w14:paraId="2D4280D9" w14:textId="77777777" w:rsidR="00E42062" w:rsidRDefault="00E42062" w:rsidP="004C743F">
            <w:r>
              <w:t>Elle reste certifiée</w:t>
            </w:r>
          </w:p>
        </w:tc>
        <w:tc>
          <w:tcPr>
            <w:tcW w:w="3071" w:type="dxa"/>
            <w:gridSpan w:val="2"/>
          </w:tcPr>
          <w:p w14:paraId="6B55C724" w14:textId="77777777" w:rsidR="00E42062" w:rsidRDefault="00E42062" w:rsidP="004C743F">
            <w:r>
              <w:t>Elle devient agrégée</w:t>
            </w:r>
          </w:p>
        </w:tc>
        <w:tc>
          <w:tcPr>
            <w:tcW w:w="1536" w:type="dxa"/>
          </w:tcPr>
          <w:p w14:paraId="54C5A6C3" w14:textId="77777777" w:rsidR="00E42062" w:rsidRDefault="00E42062" w:rsidP="004C743F">
            <w:r>
              <w:t>Différence salaire</w:t>
            </w:r>
          </w:p>
        </w:tc>
      </w:tr>
      <w:tr w:rsidR="00E42062" w14:paraId="797FD9AD" w14:textId="77777777" w:rsidTr="004C743F">
        <w:tc>
          <w:tcPr>
            <w:tcW w:w="1535" w:type="dxa"/>
          </w:tcPr>
          <w:p w14:paraId="10FA954B" w14:textId="77777777" w:rsidR="00E42062" w:rsidRDefault="00E42062" w:rsidP="004C743F"/>
        </w:tc>
        <w:tc>
          <w:tcPr>
            <w:tcW w:w="1535" w:type="dxa"/>
          </w:tcPr>
          <w:p w14:paraId="783E2340" w14:textId="77777777" w:rsidR="00E42062" w:rsidRDefault="00E42062" w:rsidP="004C743F">
            <w:r>
              <w:t>Échelon + ancienneté</w:t>
            </w:r>
          </w:p>
        </w:tc>
        <w:tc>
          <w:tcPr>
            <w:tcW w:w="1535" w:type="dxa"/>
          </w:tcPr>
          <w:p w14:paraId="02DB599F" w14:textId="77777777" w:rsidR="00E42062" w:rsidRDefault="00E42062" w:rsidP="004C743F">
            <w:r>
              <w:t>IM</w:t>
            </w:r>
          </w:p>
        </w:tc>
        <w:tc>
          <w:tcPr>
            <w:tcW w:w="1535" w:type="dxa"/>
          </w:tcPr>
          <w:p w14:paraId="3409D68B" w14:textId="77777777" w:rsidR="00E42062" w:rsidRDefault="00E42062" w:rsidP="004C743F">
            <w:r>
              <w:t>Échelon + ancienneté</w:t>
            </w:r>
          </w:p>
        </w:tc>
        <w:tc>
          <w:tcPr>
            <w:tcW w:w="1536" w:type="dxa"/>
          </w:tcPr>
          <w:p w14:paraId="78786BA9" w14:textId="77777777" w:rsidR="00E42062" w:rsidRDefault="00E42062" w:rsidP="004C743F">
            <w:r>
              <w:t>IM</w:t>
            </w:r>
          </w:p>
        </w:tc>
        <w:tc>
          <w:tcPr>
            <w:tcW w:w="1536" w:type="dxa"/>
          </w:tcPr>
          <w:p w14:paraId="3EC72915" w14:textId="77777777" w:rsidR="00E42062" w:rsidRDefault="00E42062" w:rsidP="004C743F"/>
        </w:tc>
      </w:tr>
      <w:tr w:rsidR="00E42062" w14:paraId="1B889449" w14:textId="77777777" w:rsidTr="004C743F">
        <w:tc>
          <w:tcPr>
            <w:tcW w:w="1535" w:type="dxa"/>
          </w:tcPr>
          <w:p w14:paraId="38CEB3E4" w14:textId="77777777" w:rsidR="00E42062" w:rsidRDefault="00E42062" w:rsidP="004C743F">
            <w:r>
              <w:t>1/9/2023</w:t>
            </w:r>
          </w:p>
        </w:tc>
        <w:tc>
          <w:tcPr>
            <w:tcW w:w="1535" w:type="dxa"/>
          </w:tcPr>
          <w:p w14:paraId="6CD7F6FC" w14:textId="77777777" w:rsidR="00E42062" w:rsidRDefault="00E42062" w:rsidP="004C743F">
            <w:r>
              <w:t xml:space="preserve">4CEx + 1 </w:t>
            </w:r>
          </w:p>
        </w:tc>
        <w:tc>
          <w:tcPr>
            <w:tcW w:w="1535" w:type="dxa"/>
          </w:tcPr>
          <w:p w14:paraId="342B147D" w14:textId="77777777" w:rsidR="00E42062" w:rsidRDefault="00E42062" w:rsidP="004C743F">
            <w:r>
              <w:t>830</w:t>
            </w:r>
          </w:p>
        </w:tc>
        <w:tc>
          <w:tcPr>
            <w:tcW w:w="1535" w:type="dxa"/>
          </w:tcPr>
          <w:p w14:paraId="73BDCB76" w14:textId="77777777" w:rsidR="00E42062" w:rsidRDefault="00E42062" w:rsidP="004C743F">
            <w:r>
              <w:t xml:space="preserve">11 + 1 </w:t>
            </w:r>
          </w:p>
        </w:tc>
        <w:tc>
          <w:tcPr>
            <w:tcW w:w="1536" w:type="dxa"/>
          </w:tcPr>
          <w:p w14:paraId="533355B8" w14:textId="77777777" w:rsidR="00E42062" w:rsidRDefault="00E42062" w:rsidP="004C743F">
            <w:r>
              <w:t>830</w:t>
            </w:r>
          </w:p>
        </w:tc>
        <w:tc>
          <w:tcPr>
            <w:tcW w:w="1536" w:type="dxa"/>
          </w:tcPr>
          <w:p w14:paraId="736C4464" w14:textId="77777777" w:rsidR="00E42062" w:rsidRDefault="00E42062" w:rsidP="004C743F">
            <w:r>
              <w:t>0</w:t>
            </w:r>
          </w:p>
        </w:tc>
      </w:tr>
      <w:tr w:rsidR="00E42062" w14:paraId="42B758BB" w14:textId="77777777" w:rsidTr="004C743F">
        <w:tc>
          <w:tcPr>
            <w:tcW w:w="1535" w:type="dxa"/>
          </w:tcPr>
          <w:p w14:paraId="61AD73FB" w14:textId="77777777" w:rsidR="00E42062" w:rsidRDefault="00E42062" w:rsidP="004C743F">
            <w:r>
              <w:t>1/9/2024</w:t>
            </w:r>
          </w:p>
        </w:tc>
        <w:tc>
          <w:tcPr>
            <w:tcW w:w="1535" w:type="dxa"/>
          </w:tcPr>
          <w:p w14:paraId="56475E9E" w14:textId="77777777" w:rsidR="00E42062" w:rsidRDefault="00E42062" w:rsidP="004C743F">
            <w:r>
              <w:t xml:space="preserve">4CEx + 2 </w:t>
            </w:r>
          </w:p>
        </w:tc>
        <w:tc>
          <w:tcPr>
            <w:tcW w:w="1535" w:type="dxa"/>
          </w:tcPr>
          <w:p w14:paraId="0B05A599" w14:textId="77777777" w:rsidR="00E42062" w:rsidRDefault="00E42062" w:rsidP="004C743F">
            <w:r>
              <w:t>830</w:t>
            </w:r>
          </w:p>
        </w:tc>
        <w:tc>
          <w:tcPr>
            <w:tcW w:w="1535" w:type="dxa"/>
          </w:tcPr>
          <w:p w14:paraId="72AE9C05" w14:textId="77777777" w:rsidR="00E42062" w:rsidRDefault="00E42062" w:rsidP="004C743F">
            <w:r>
              <w:t>3HC + 2</w:t>
            </w:r>
          </w:p>
        </w:tc>
        <w:tc>
          <w:tcPr>
            <w:tcW w:w="1536" w:type="dxa"/>
          </w:tcPr>
          <w:p w14:paraId="2FA469EC" w14:textId="77777777" w:rsidR="00E42062" w:rsidRDefault="00E42062" w:rsidP="004C743F">
            <w:r>
              <w:t>830</w:t>
            </w:r>
          </w:p>
        </w:tc>
        <w:tc>
          <w:tcPr>
            <w:tcW w:w="1536" w:type="dxa"/>
          </w:tcPr>
          <w:p w14:paraId="5180512F" w14:textId="77777777" w:rsidR="00E42062" w:rsidRDefault="00E42062" w:rsidP="004C743F">
            <w:r>
              <w:t>0</w:t>
            </w:r>
          </w:p>
        </w:tc>
      </w:tr>
      <w:tr w:rsidR="00E42062" w14:paraId="061FE3CF" w14:textId="77777777" w:rsidTr="004C743F">
        <w:tc>
          <w:tcPr>
            <w:tcW w:w="1535" w:type="dxa"/>
          </w:tcPr>
          <w:p w14:paraId="0ED3E3EA" w14:textId="77777777" w:rsidR="00E42062" w:rsidRDefault="00E42062" w:rsidP="004C743F">
            <w:r>
              <w:t>1/9/2025</w:t>
            </w:r>
          </w:p>
        </w:tc>
        <w:tc>
          <w:tcPr>
            <w:tcW w:w="1535" w:type="dxa"/>
          </w:tcPr>
          <w:p w14:paraId="71DB43A6" w14:textId="77777777" w:rsidR="00E42062" w:rsidRDefault="00E42062" w:rsidP="004C743F">
            <w:r>
              <w:t>5CEx A1</w:t>
            </w:r>
          </w:p>
        </w:tc>
        <w:tc>
          <w:tcPr>
            <w:tcW w:w="1535" w:type="dxa"/>
          </w:tcPr>
          <w:p w14:paraId="03BF27A0" w14:textId="77777777" w:rsidR="00E42062" w:rsidRDefault="00E42062" w:rsidP="004C743F">
            <w:r>
              <w:t>890</w:t>
            </w:r>
          </w:p>
        </w:tc>
        <w:tc>
          <w:tcPr>
            <w:tcW w:w="1535" w:type="dxa"/>
          </w:tcPr>
          <w:p w14:paraId="575FE364" w14:textId="77777777" w:rsidR="00E42062" w:rsidRDefault="00E42062" w:rsidP="004C743F">
            <w:r>
              <w:t>4HC A1</w:t>
            </w:r>
          </w:p>
        </w:tc>
        <w:tc>
          <w:tcPr>
            <w:tcW w:w="1536" w:type="dxa"/>
          </w:tcPr>
          <w:p w14:paraId="14A34AFF" w14:textId="77777777" w:rsidR="00E42062" w:rsidRDefault="00E42062" w:rsidP="004C743F">
            <w:r>
              <w:t>890</w:t>
            </w:r>
          </w:p>
        </w:tc>
        <w:tc>
          <w:tcPr>
            <w:tcW w:w="1536" w:type="dxa"/>
          </w:tcPr>
          <w:p w14:paraId="5780E00B" w14:textId="77777777" w:rsidR="00E42062" w:rsidRDefault="00E42062" w:rsidP="004C743F">
            <w:r>
              <w:t>0</w:t>
            </w:r>
          </w:p>
        </w:tc>
      </w:tr>
      <w:tr w:rsidR="00E42062" w14:paraId="6BDF60E2" w14:textId="77777777" w:rsidTr="004C743F">
        <w:tc>
          <w:tcPr>
            <w:tcW w:w="1535" w:type="dxa"/>
          </w:tcPr>
          <w:p w14:paraId="10733F90" w14:textId="77777777" w:rsidR="00E42062" w:rsidRDefault="00E42062" w:rsidP="004C743F">
            <w:r>
              <w:t>1/9/2026</w:t>
            </w:r>
          </w:p>
        </w:tc>
        <w:tc>
          <w:tcPr>
            <w:tcW w:w="1535" w:type="dxa"/>
          </w:tcPr>
          <w:p w14:paraId="305A361B" w14:textId="77777777" w:rsidR="00E42062" w:rsidRDefault="00E42062" w:rsidP="004C743F">
            <w:r>
              <w:t>5CEx A2</w:t>
            </w:r>
          </w:p>
        </w:tc>
        <w:tc>
          <w:tcPr>
            <w:tcW w:w="1535" w:type="dxa"/>
          </w:tcPr>
          <w:p w14:paraId="0FDA6588" w14:textId="77777777" w:rsidR="00E42062" w:rsidRDefault="00E42062" w:rsidP="004C743F">
            <w:r>
              <w:t>925</w:t>
            </w:r>
          </w:p>
        </w:tc>
        <w:tc>
          <w:tcPr>
            <w:tcW w:w="1535" w:type="dxa"/>
          </w:tcPr>
          <w:p w14:paraId="4875BCF7" w14:textId="77777777" w:rsidR="00E42062" w:rsidRPr="00E42062" w:rsidRDefault="00E42062" w:rsidP="004C743F">
            <w:r>
              <w:t>4HC A2</w:t>
            </w:r>
          </w:p>
        </w:tc>
        <w:tc>
          <w:tcPr>
            <w:tcW w:w="1536" w:type="dxa"/>
          </w:tcPr>
          <w:p w14:paraId="67DF3029" w14:textId="77777777" w:rsidR="00E42062" w:rsidRPr="00E42062" w:rsidRDefault="00E42062" w:rsidP="004C743F">
            <w:r>
              <w:t>925</w:t>
            </w:r>
          </w:p>
        </w:tc>
        <w:tc>
          <w:tcPr>
            <w:tcW w:w="1536" w:type="dxa"/>
          </w:tcPr>
          <w:p w14:paraId="78478C54" w14:textId="77777777" w:rsidR="00E42062" w:rsidRDefault="00E42062" w:rsidP="004C743F">
            <w:r>
              <w:t>0</w:t>
            </w:r>
          </w:p>
        </w:tc>
      </w:tr>
      <w:tr w:rsidR="00E42062" w14:paraId="7E67D23E" w14:textId="77777777" w:rsidTr="004C743F">
        <w:tc>
          <w:tcPr>
            <w:tcW w:w="1535" w:type="dxa"/>
          </w:tcPr>
          <w:p w14:paraId="7394AD5E" w14:textId="77777777" w:rsidR="00E42062" w:rsidRDefault="00E42062" w:rsidP="004C743F">
            <w:r>
              <w:t>1/9/2027</w:t>
            </w:r>
          </w:p>
        </w:tc>
        <w:tc>
          <w:tcPr>
            <w:tcW w:w="1535" w:type="dxa"/>
          </w:tcPr>
          <w:p w14:paraId="29CBE550" w14:textId="77777777" w:rsidR="00E42062" w:rsidRDefault="00E42062" w:rsidP="004C743F">
            <w:r>
              <w:t>5CEx A3</w:t>
            </w:r>
          </w:p>
        </w:tc>
        <w:tc>
          <w:tcPr>
            <w:tcW w:w="1535" w:type="dxa"/>
          </w:tcPr>
          <w:p w14:paraId="0E28F2C6" w14:textId="77777777" w:rsidR="00E42062" w:rsidRDefault="00E42062" w:rsidP="004C743F">
            <w:r>
              <w:t>972</w:t>
            </w:r>
          </w:p>
        </w:tc>
        <w:tc>
          <w:tcPr>
            <w:tcW w:w="1535" w:type="dxa"/>
          </w:tcPr>
          <w:p w14:paraId="2DA9A714" w14:textId="0FDF42E6" w:rsidR="00E42062" w:rsidRPr="00E42062" w:rsidRDefault="00E42062" w:rsidP="004C743F">
            <w:r>
              <w:t>4HC A</w:t>
            </w:r>
            <w:r w:rsidR="00D357E0">
              <w:t>3</w:t>
            </w:r>
          </w:p>
        </w:tc>
        <w:tc>
          <w:tcPr>
            <w:tcW w:w="1536" w:type="dxa"/>
          </w:tcPr>
          <w:p w14:paraId="7D34753A" w14:textId="33E8B53A" w:rsidR="00E42062" w:rsidRPr="00D357E0" w:rsidRDefault="00E42062" w:rsidP="004C743F">
            <w:r>
              <w:t>972</w:t>
            </w:r>
          </w:p>
        </w:tc>
        <w:tc>
          <w:tcPr>
            <w:tcW w:w="1536" w:type="dxa"/>
          </w:tcPr>
          <w:p w14:paraId="6082363E" w14:textId="77777777" w:rsidR="00E42062" w:rsidRDefault="00E42062" w:rsidP="004C743F">
            <w:r>
              <w:t>0</w:t>
            </w:r>
          </w:p>
        </w:tc>
      </w:tr>
      <w:tr w:rsidR="00E42062" w14:paraId="073777CE" w14:textId="77777777" w:rsidTr="004C743F">
        <w:tc>
          <w:tcPr>
            <w:tcW w:w="1535" w:type="dxa"/>
          </w:tcPr>
          <w:p w14:paraId="6FF9A00A" w14:textId="77777777" w:rsidR="00E42062" w:rsidRDefault="00E42062" w:rsidP="004C743F">
            <w:r>
              <w:t>1/9/2028</w:t>
            </w:r>
          </w:p>
        </w:tc>
        <w:tc>
          <w:tcPr>
            <w:tcW w:w="1535" w:type="dxa"/>
          </w:tcPr>
          <w:p w14:paraId="567D81DD" w14:textId="77777777" w:rsidR="00E42062" w:rsidRDefault="00E42062" w:rsidP="004C743F">
            <w:r>
              <w:t>5CEx A3</w:t>
            </w:r>
          </w:p>
        </w:tc>
        <w:tc>
          <w:tcPr>
            <w:tcW w:w="1535" w:type="dxa"/>
          </w:tcPr>
          <w:p w14:paraId="27EBDA39" w14:textId="77777777" w:rsidR="00E42062" w:rsidRDefault="00E42062" w:rsidP="004C743F">
            <w:r>
              <w:t>972</w:t>
            </w:r>
          </w:p>
        </w:tc>
        <w:tc>
          <w:tcPr>
            <w:tcW w:w="1535" w:type="dxa"/>
          </w:tcPr>
          <w:p w14:paraId="1E1F7581" w14:textId="77777777" w:rsidR="00E42062" w:rsidRDefault="00E42062" w:rsidP="004C743F">
            <w:r>
              <w:t>4HC A3</w:t>
            </w:r>
          </w:p>
          <w:p w14:paraId="37EBA391" w14:textId="1BBD38AB" w:rsidR="00E42062" w:rsidRPr="007E5C8C" w:rsidRDefault="00D357E0" w:rsidP="004C743F">
            <w:pPr>
              <w:rPr>
                <w:color w:val="FF0000"/>
              </w:rPr>
            </w:pPr>
            <w:r w:rsidRPr="00D357E0">
              <w:rPr>
                <w:color w:val="FF0000"/>
              </w:rPr>
              <w:t>(3CEx B</w:t>
            </w:r>
            <w:r>
              <w:rPr>
                <w:color w:val="FF0000"/>
              </w:rPr>
              <w:t>2</w:t>
            </w:r>
            <w:r w:rsidRPr="00D357E0">
              <w:rPr>
                <w:color w:val="FF0000"/>
              </w:rPr>
              <w:t>)</w:t>
            </w:r>
          </w:p>
        </w:tc>
        <w:tc>
          <w:tcPr>
            <w:tcW w:w="1536" w:type="dxa"/>
          </w:tcPr>
          <w:p w14:paraId="65EEB303" w14:textId="77777777" w:rsidR="00E42062" w:rsidRDefault="00E42062" w:rsidP="004C743F">
            <w:r>
              <w:t>972</w:t>
            </w:r>
          </w:p>
          <w:p w14:paraId="115662EB" w14:textId="77777777" w:rsidR="00E42062" w:rsidRDefault="00E42062" w:rsidP="004C743F">
            <w:pPr>
              <w:rPr>
                <w:color w:val="FF0000"/>
              </w:rPr>
            </w:pPr>
            <w:r>
              <w:rPr>
                <w:color w:val="FF0000"/>
              </w:rPr>
              <w:t>(1013)</w:t>
            </w:r>
          </w:p>
        </w:tc>
        <w:tc>
          <w:tcPr>
            <w:tcW w:w="1536" w:type="dxa"/>
          </w:tcPr>
          <w:p w14:paraId="3A1D8945" w14:textId="77777777" w:rsidR="00E42062" w:rsidRPr="00683537" w:rsidRDefault="00E42062" w:rsidP="004C743F">
            <w:r w:rsidRPr="00683537">
              <w:t>0</w:t>
            </w:r>
          </w:p>
          <w:p w14:paraId="1A27E2E0" w14:textId="36E73F30" w:rsidR="00E42062" w:rsidRDefault="0072493F" w:rsidP="004C743F">
            <w:r>
              <w:rPr>
                <w:color w:val="FF0000"/>
              </w:rPr>
              <w:t>+ 2420,64</w:t>
            </w:r>
          </w:p>
        </w:tc>
      </w:tr>
      <w:tr w:rsidR="00E42062" w14:paraId="1BD210B8" w14:textId="77777777" w:rsidTr="004C743F">
        <w:tc>
          <w:tcPr>
            <w:tcW w:w="1535" w:type="dxa"/>
          </w:tcPr>
          <w:p w14:paraId="75FBD7CC" w14:textId="77777777" w:rsidR="00E42062" w:rsidRDefault="00E42062" w:rsidP="004C743F">
            <w:r>
              <w:t>1/9/2029</w:t>
            </w:r>
          </w:p>
        </w:tc>
        <w:tc>
          <w:tcPr>
            <w:tcW w:w="1535" w:type="dxa"/>
          </w:tcPr>
          <w:p w14:paraId="5992B5A1" w14:textId="77777777" w:rsidR="00E42062" w:rsidRDefault="00E42062" w:rsidP="004C743F">
            <w:r>
              <w:t>5CEx A3</w:t>
            </w:r>
          </w:p>
        </w:tc>
        <w:tc>
          <w:tcPr>
            <w:tcW w:w="1535" w:type="dxa"/>
          </w:tcPr>
          <w:p w14:paraId="6C4EB987" w14:textId="77777777" w:rsidR="00E42062" w:rsidRDefault="00E42062" w:rsidP="004C743F">
            <w:r>
              <w:t>972</w:t>
            </w:r>
          </w:p>
        </w:tc>
        <w:tc>
          <w:tcPr>
            <w:tcW w:w="1535" w:type="dxa"/>
          </w:tcPr>
          <w:p w14:paraId="23305A4B" w14:textId="77777777" w:rsidR="00E42062" w:rsidRDefault="00E42062" w:rsidP="004C743F">
            <w:r>
              <w:t>4HC A3</w:t>
            </w:r>
          </w:p>
          <w:p w14:paraId="1104B89B" w14:textId="77777777" w:rsidR="00E42062" w:rsidRPr="00472905" w:rsidRDefault="00E42062" w:rsidP="004C743F">
            <w:r>
              <w:rPr>
                <w:color w:val="FF0000"/>
              </w:rPr>
              <w:t>(3CEx B3)</w:t>
            </w:r>
          </w:p>
        </w:tc>
        <w:tc>
          <w:tcPr>
            <w:tcW w:w="1536" w:type="dxa"/>
          </w:tcPr>
          <w:p w14:paraId="7D2ABF1D" w14:textId="77777777" w:rsidR="00E42062" w:rsidRDefault="00E42062" w:rsidP="004C743F">
            <w:r>
              <w:t>972</w:t>
            </w:r>
          </w:p>
          <w:p w14:paraId="6BF2AD33" w14:textId="3E3D27D9" w:rsidR="00E42062" w:rsidRPr="00E42062" w:rsidRDefault="00E42062" w:rsidP="004C743F">
            <w:r>
              <w:rPr>
                <w:color w:val="FF0000"/>
              </w:rPr>
              <w:t>(10</w:t>
            </w:r>
            <w:r w:rsidR="00F81DC7">
              <w:rPr>
                <w:color w:val="FF0000"/>
              </w:rPr>
              <w:t>67</w:t>
            </w:r>
            <w:r>
              <w:rPr>
                <w:color w:val="FF0000"/>
              </w:rPr>
              <w:t>)</w:t>
            </w:r>
          </w:p>
        </w:tc>
        <w:tc>
          <w:tcPr>
            <w:tcW w:w="1536" w:type="dxa"/>
          </w:tcPr>
          <w:p w14:paraId="57EB6C7F" w14:textId="77777777" w:rsidR="00E42062" w:rsidRDefault="00E42062" w:rsidP="004C743F">
            <w:r>
              <w:t>0</w:t>
            </w:r>
          </w:p>
          <w:p w14:paraId="7DAE1E6C" w14:textId="2BB3BF94" w:rsidR="00E42062" w:rsidRDefault="0072493F" w:rsidP="004C743F">
            <w:r>
              <w:rPr>
                <w:color w:val="FF0000"/>
              </w:rPr>
              <w:t>+ 5608,80</w:t>
            </w:r>
          </w:p>
        </w:tc>
      </w:tr>
      <w:tr w:rsidR="00E42062" w14:paraId="178D9697" w14:textId="77777777" w:rsidTr="004C743F">
        <w:tc>
          <w:tcPr>
            <w:tcW w:w="1535" w:type="dxa"/>
          </w:tcPr>
          <w:p w14:paraId="64D82381" w14:textId="77777777" w:rsidR="00E42062" w:rsidRDefault="00E42062" w:rsidP="004C743F">
            <w:r>
              <w:t>1/9/2030</w:t>
            </w:r>
          </w:p>
        </w:tc>
        <w:tc>
          <w:tcPr>
            <w:tcW w:w="1535" w:type="dxa"/>
          </w:tcPr>
          <w:p w14:paraId="52D702B3" w14:textId="77777777" w:rsidR="00E42062" w:rsidRDefault="00E42062" w:rsidP="004C743F">
            <w:r>
              <w:t>Retraite</w:t>
            </w:r>
          </w:p>
        </w:tc>
        <w:tc>
          <w:tcPr>
            <w:tcW w:w="1535" w:type="dxa"/>
          </w:tcPr>
          <w:p w14:paraId="1D8F6A04" w14:textId="77777777" w:rsidR="00E42062" w:rsidRDefault="00E42062" w:rsidP="004C743F"/>
        </w:tc>
        <w:tc>
          <w:tcPr>
            <w:tcW w:w="4607" w:type="dxa"/>
            <w:gridSpan w:val="3"/>
          </w:tcPr>
          <w:p w14:paraId="21E2DEE4" w14:textId="77777777" w:rsidR="00E42062" w:rsidRDefault="00E42062" w:rsidP="004C743F">
            <w:pPr>
              <w:rPr>
                <w:color w:val="FF0000"/>
              </w:rPr>
            </w:pPr>
            <w:r>
              <w:rPr>
                <w:color w:val="FF0000"/>
              </w:rPr>
              <w:t>Retraite (calculée sur l’IM 1067 au lieu de 972 du certifié)</w:t>
            </w:r>
          </w:p>
        </w:tc>
      </w:tr>
      <w:tr w:rsidR="00E42062" w14:paraId="25EDF171" w14:textId="77777777" w:rsidTr="004C743F">
        <w:tc>
          <w:tcPr>
            <w:tcW w:w="9212" w:type="dxa"/>
            <w:gridSpan w:val="6"/>
          </w:tcPr>
          <w:p w14:paraId="2DD6D674" w14:textId="246B8DDB" w:rsidR="00E42062" w:rsidRDefault="00F02E66" w:rsidP="004C743F">
            <w:pPr>
              <w:rPr>
                <w:color w:val="FF0000"/>
              </w:rPr>
            </w:pPr>
            <w:r>
              <w:rPr>
                <w:color w:val="FF0000"/>
              </w:rPr>
              <w:t>En cas d’</w:t>
            </w:r>
            <w:r w:rsidR="00E42062">
              <w:rPr>
                <w:color w:val="FF0000"/>
              </w:rPr>
              <w:t xml:space="preserve">une promotion à </w:t>
            </w:r>
            <w:r w:rsidR="00947796">
              <w:rPr>
                <w:color w:val="FF0000"/>
              </w:rPr>
              <w:t>la classe exceptionnelle au 4</w:t>
            </w:r>
            <w:r w:rsidR="00947796" w:rsidRPr="00947796">
              <w:rPr>
                <w:color w:val="FF0000"/>
                <w:vertAlign w:val="superscript"/>
              </w:rPr>
              <w:t>ème</w:t>
            </w:r>
            <w:r w:rsidR="00E42062">
              <w:rPr>
                <w:color w:val="FF0000"/>
              </w:rPr>
              <w:t xml:space="preserve"> échelon de la HC avec </w:t>
            </w:r>
            <w:r w:rsidR="00F81DC7">
              <w:rPr>
                <w:color w:val="FF0000"/>
              </w:rPr>
              <w:t>3</w:t>
            </w:r>
            <w:r w:rsidR="00E42062">
              <w:rPr>
                <w:color w:val="FF0000"/>
              </w:rPr>
              <w:t xml:space="preserve"> an</w:t>
            </w:r>
            <w:r w:rsidR="00F81DC7">
              <w:rPr>
                <w:color w:val="FF0000"/>
              </w:rPr>
              <w:t>s</w:t>
            </w:r>
            <w:r w:rsidR="00C46CCA">
              <w:rPr>
                <w:color w:val="FF0000"/>
              </w:rPr>
              <w:t xml:space="preserve"> d’ancienneté</w:t>
            </w:r>
            <w:r w:rsidR="00E42062">
              <w:rPr>
                <w:color w:val="FF0000"/>
              </w:rPr>
              <w:t xml:space="preserve">, le reclassement dans le corps des agrégés apporte </w:t>
            </w:r>
            <w:r w:rsidR="00F81DC7">
              <w:rPr>
                <w:color w:val="FF0000"/>
              </w:rPr>
              <w:t>u</w:t>
            </w:r>
            <w:r w:rsidR="009B2E01">
              <w:rPr>
                <w:color w:val="FF0000"/>
              </w:rPr>
              <w:t>n gain de 8029,44</w:t>
            </w:r>
            <w:r w:rsidR="00E42062">
              <w:rPr>
                <w:color w:val="FF0000"/>
              </w:rPr>
              <w:t xml:space="preserve"> euros ainsi qu’un </w:t>
            </w:r>
            <w:r w:rsidR="00F81DC7">
              <w:rPr>
                <w:color w:val="FF0000"/>
              </w:rPr>
              <w:t>avantage financier</w:t>
            </w:r>
            <w:r w:rsidR="00E42062">
              <w:rPr>
                <w:color w:val="FF0000"/>
              </w:rPr>
              <w:t xml:space="preserve"> pour la pension de retraite. </w:t>
            </w:r>
            <w:r w:rsidR="00947796">
              <w:rPr>
                <w:color w:val="FF0000"/>
              </w:rPr>
              <w:t>Une promotion prématurée avec seulement un ou deux ans d’ancienneté au 4</w:t>
            </w:r>
            <w:r w:rsidR="00947796" w:rsidRPr="00947796">
              <w:rPr>
                <w:color w:val="FF0000"/>
                <w:vertAlign w:val="superscript"/>
              </w:rPr>
              <w:t>ème</w:t>
            </w:r>
            <w:r w:rsidR="00947796">
              <w:rPr>
                <w:color w:val="FF0000"/>
              </w:rPr>
              <w:t xml:space="preserve"> HC aboutit au même chevron en 2029 et ne présente pas d’avantage supplémentaire. </w:t>
            </w:r>
            <w:r w:rsidR="00041C3F" w:rsidRPr="00E478CF">
              <w:t>Si la collègue n’est pas promue à la classe exceptionnelle au plus tard en 2029, la nouvelle situation n’</w:t>
            </w:r>
            <w:r w:rsidR="00947796" w:rsidRPr="00E478CF">
              <w:t>apporte aucun gain</w:t>
            </w:r>
            <w:r w:rsidR="00041C3F" w:rsidRPr="00E478CF">
              <w:t xml:space="preserve"> financier</w:t>
            </w:r>
            <w:r w:rsidR="00947796" w:rsidRPr="00E478CF">
              <w:t xml:space="preserve"> par rapport à sa carrière de certifié</w:t>
            </w:r>
            <w:r w:rsidR="00E478CF" w:rsidRPr="00E478CF">
              <w:t>e</w:t>
            </w:r>
            <w:r w:rsidR="00041C3F" w:rsidRPr="00E478CF">
              <w:t>.</w:t>
            </w:r>
          </w:p>
        </w:tc>
      </w:tr>
    </w:tbl>
    <w:p w14:paraId="19B3B4F2" w14:textId="462BDEDF" w:rsidR="00F4131E" w:rsidRDefault="002F2C0D" w:rsidP="004F01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5AFF32" w14:textId="77777777" w:rsidR="00F4131E" w:rsidRDefault="00F4131E" w:rsidP="004F0173"/>
    <w:p w14:paraId="76BAEBD6" w14:textId="77777777" w:rsidR="004F0173" w:rsidRDefault="004F0173"/>
    <w:sectPr w:rsidR="004F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1D"/>
    <w:rsid w:val="00041C3F"/>
    <w:rsid w:val="00085F8D"/>
    <w:rsid w:val="00140A9C"/>
    <w:rsid w:val="001547E6"/>
    <w:rsid w:val="001F438C"/>
    <w:rsid w:val="0020553C"/>
    <w:rsid w:val="0022490A"/>
    <w:rsid w:val="002F2C0D"/>
    <w:rsid w:val="003410A0"/>
    <w:rsid w:val="003525EF"/>
    <w:rsid w:val="00355266"/>
    <w:rsid w:val="003955AF"/>
    <w:rsid w:val="00472905"/>
    <w:rsid w:val="00497D63"/>
    <w:rsid w:val="004F0173"/>
    <w:rsid w:val="00556916"/>
    <w:rsid w:val="00683537"/>
    <w:rsid w:val="006D4F16"/>
    <w:rsid w:val="0071531D"/>
    <w:rsid w:val="0072493F"/>
    <w:rsid w:val="007E5C8C"/>
    <w:rsid w:val="007F286F"/>
    <w:rsid w:val="00947796"/>
    <w:rsid w:val="00950A5D"/>
    <w:rsid w:val="009B2E01"/>
    <w:rsid w:val="009E775E"/>
    <w:rsid w:val="00AD15FD"/>
    <w:rsid w:val="00B7375C"/>
    <w:rsid w:val="00B8219E"/>
    <w:rsid w:val="00B833A1"/>
    <w:rsid w:val="00BE4BF2"/>
    <w:rsid w:val="00C46CCA"/>
    <w:rsid w:val="00D357E0"/>
    <w:rsid w:val="00E028D9"/>
    <w:rsid w:val="00E42062"/>
    <w:rsid w:val="00E478CF"/>
    <w:rsid w:val="00EA3BCD"/>
    <w:rsid w:val="00EB4418"/>
    <w:rsid w:val="00F02E66"/>
    <w:rsid w:val="00F33E33"/>
    <w:rsid w:val="00F4131E"/>
    <w:rsid w:val="00F678B0"/>
    <w:rsid w:val="00F81DC7"/>
    <w:rsid w:val="00F904AF"/>
    <w:rsid w:val="00F96DD2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E535"/>
  <w15:chartTrackingRefBased/>
  <w15:docId w15:val="{B31563B1-8FE4-471F-9463-F182D3A3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UEVE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</dc:creator>
  <cp:keywords/>
  <dc:description/>
  <cp:lastModifiedBy>Catherine MAUPU</cp:lastModifiedBy>
  <cp:revision>2</cp:revision>
  <dcterms:created xsi:type="dcterms:W3CDTF">2023-10-27T12:12:00Z</dcterms:created>
  <dcterms:modified xsi:type="dcterms:W3CDTF">2023-10-27T12:12:00Z</dcterms:modified>
</cp:coreProperties>
</file>